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E9" w:rsidRDefault="00271AA6">
      <w:pPr>
        <w:spacing w:line="360" w:lineRule="auto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安徽医科大学公共卫生学院预防医学科研实验中心仪器收费标准</w:t>
      </w:r>
    </w:p>
    <w:p w:rsidR="004437E9" w:rsidRPr="008A38CE" w:rsidRDefault="00271AA6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8A38CE">
        <w:rPr>
          <w:rFonts w:ascii="Times New Roman" w:eastAsia="黑体" w:hAnsi="Times New Roman" w:cs="Times New Roman"/>
          <w:b/>
          <w:bCs/>
          <w:sz w:val="36"/>
          <w:szCs w:val="36"/>
        </w:rPr>
        <w:t>（试运行期暂行标准</w:t>
      </w:r>
      <w:r w:rsidRPr="008A38CE">
        <w:rPr>
          <w:rFonts w:ascii="Times New Roman" w:eastAsia="黑体" w:hAnsi="Times New Roman" w:cs="Times New Roman"/>
          <w:b/>
          <w:bCs/>
          <w:sz w:val="36"/>
          <w:szCs w:val="36"/>
        </w:rPr>
        <w:t>3.0</w:t>
      </w:r>
      <w:r w:rsidRPr="008A38CE">
        <w:rPr>
          <w:rFonts w:ascii="Times New Roman" w:eastAsia="黑体" w:hAnsi="Times New Roman" w:cs="Times New Roman"/>
          <w:b/>
          <w:bCs/>
          <w:sz w:val="36"/>
          <w:szCs w:val="36"/>
        </w:rPr>
        <w:t>）</w:t>
      </w:r>
    </w:p>
    <w:tbl>
      <w:tblPr>
        <w:tblStyle w:val="a5"/>
        <w:tblW w:w="10597" w:type="dxa"/>
        <w:jc w:val="center"/>
        <w:tblLook w:val="04A0" w:firstRow="1" w:lastRow="0" w:firstColumn="1" w:lastColumn="0" w:noHBand="0" w:noVBand="1"/>
      </w:tblPr>
      <w:tblGrid>
        <w:gridCol w:w="756"/>
        <w:gridCol w:w="3042"/>
        <w:gridCol w:w="3113"/>
        <w:gridCol w:w="1763"/>
        <w:gridCol w:w="1923"/>
      </w:tblGrid>
      <w:tr w:rsidR="00707BE2" w:rsidTr="00707BE2">
        <w:trPr>
          <w:trHeight w:val="735"/>
          <w:jc w:val="center"/>
        </w:trPr>
        <w:tc>
          <w:tcPr>
            <w:tcW w:w="756" w:type="dxa"/>
            <w:shd w:val="clear" w:color="auto" w:fill="BFBFBF" w:themeFill="background1" w:themeFillShade="BF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42" w:type="dxa"/>
            <w:shd w:val="clear" w:color="auto" w:fill="BFBFBF" w:themeFill="background1" w:themeFillShade="BF"/>
            <w:vAlign w:val="center"/>
          </w:tcPr>
          <w:p w:rsidR="00707BE2" w:rsidRDefault="00707BE2">
            <w:pPr>
              <w:jc w:val="center"/>
              <w:rPr>
                <w:rFonts w:ascii="黑体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3113" w:type="dxa"/>
            <w:shd w:val="clear" w:color="auto" w:fill="BFBFBF" w:themeFill="background1" w:themeFillShade="BF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品牌/型号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院内收费标准</w:t>
            </w:r>
          </w:p>
        </w:tc>
        <w:tc>
          <w:tcPr>
            <w:tcW w:w="1923" w:type="dxa"/>
            <w:shd w:val="clear" w:color="auto" w:fill="BFBFBF" w:themeFill="background1" w:themeFillShade="BF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校内收费标准</w:t>
            </w:r>
          </w:p>
        </w:tc>
      </w:tr>
      <w:tr w:rsidR="00707BE2" w:rsidTr="00707BE2">
        <w:trPr>
          <w:trHeight w:val="830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液质联用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色谱仪</w:t>
            </w:r>
          </w:p>
        </w:tc>
        <w:tc>
          <w:tcPr>
            <w:tcW w:w="3113" w:type="dxa"/>
            <w:noWrap/>
            <w:vAlign w:val="center"/>
          </w:tcPr>
          <w:p w:rsidR="00707BE2" w:rsidRDefault="00707BE2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Agilent 6410</w:t>
            </w:r>
          </w:p>
        </w:tc>
        <w:tc>
          <w:tcPr>
            <w:tcW w:w="1763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841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超高效液相色谱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三重四级杆串联质谱联用仪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Waters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xevo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/TQ-XS</w:t>
            </w:r>
          </w:p>
        </w:tc>
        <w:tc>
          <w:tcPr>
            <w:tcW w:w="1763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841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气质联用仪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Agilent 5975</w:t>
            </w:r>
          </w:p>
        </w:tc>
        <w:tc>
          <w:tcPr>
            <w:tcW w:w="1763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841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电感耦合等离子质谱仪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/NexION-350X</w:t>
            </w:r>
          </w:p>
        </w:tc>
        <w:tc>
          <w:tcPr>
            <w:tcW w:w="1763" w:type="dxa"/>
            <w:vAlign w:val="center"/>
          </w:tcPr>
          <w:p w:rsidR="00707BE2" w:rsidRPr="008A38CE" w:rsidRDefault="00707BE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00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Pr="008A38CE" w:rsidRDefault="00707BE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00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842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电感耦合等离子光谱仪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/7000DV</w:t>
            </w:r>
          </w:p>
        </w:tc>
        <w:tc>
          <w:tcPr>
            <w:tcW w:w="1763" w:type="dxa"/>
            <w:vAlign w:val="center"/>
          </w:tcPr>
          <w:p w:rsidR="00707BE2" w:rsidRPr="008A38CE" w:rsidRDefault="00707BE2" w:rsidP="002A4226">
            <w:pPr>
              <w:jc w:val="center"/>
            </w:pP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2A422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00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Pr="008A38CE" w:rsidRDefault="002A4226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  <w:r w:rsidR="00707BE2"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00</w:t>
            </w:r>
            <w:r w:rsidR="00707BE2"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="00707BE2"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="00707BE2"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975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原子吸收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分光光度计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耶拿公司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/ZEEnit700P</w:t>
            </w:r>
          </w:p>
        </w:tc>
        <w:tc>
          <w:tcPr>
            <w:tcW w:w="1763" w:type="dxa"/>
            <w:vAlign w:val="center"/>
          </w:tcPr>
          <w:p w:rsidR="00707BE2" w:rsidRPr="008A38CE" w:rsidRDefault="00707BE2">
            <w:pPr>
              <w:jc w:val="center"/>
            </w:pP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00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Pr="008A38CE" w:rsidRDefault="00707BE2">
            <w:pPr>
              <w:jc w:val="center"/>
            </w:pP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00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841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红外光谱仪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Thermo Fisher /Nicolet iS10</w:t>
            </w:r>
          </w:p>
        </w:tc>
        <w:tc>
          <w:tcPr>
            <w:tcW w:w="1763" w:type="dxa"/>
            <w:vAlign w:val="center"/>
          </w:tcPr>
          <w:p w:rsidR="00707BE2" w:rsidRPr="008A38CE" w:rsidRDefault="00707BE2">
            <w:pPr>
              <w:jc w:val="center"/>
            </w:pP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Pr="008A38CE" w:rsidRDefault="00707BE2">
            <w:pPr>
              <w:jc w:val="center"/>
            </w:pP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00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8A38CE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8A38C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702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毛细管电泳仪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CL1030</w:t>
            </w:r>
          </w:p>
        </w:tc>
        <w:tc>
          <w:tcPr>
            <w:tcW w:w="1763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699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高效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液相色谱仪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岛津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 LC20A</w:t>
            </w:r>
          </w:p>
        </w:tc>
        <w:tc>
          <w:tcPr>
            <w:tcW w:w="1763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747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ind w:left="240" w:hangingChars="100" w:hanging="2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盘诺公司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/91plus</w:t>
            </w:r>
          </w:p>
        </w:tc>
        <w:tc>
          <w:tcPr>
            <w:tcW w:w="1763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789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微波消解系统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/MARS6</w:t>
            </w:r>
          </w:p>
        </w:tc>
        <w:tc>
          <w:tcPr>
            <w:tcW w:w="1763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841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真空冷冻干燥机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SP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Virtis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/BTP-8ZL00XI</w:t>
            </w:r>
          </w:p>
        </w:tc>
        <w:tc>
          <w:tcPr>
            <w:tcW w:w="1763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841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全自动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生化分析仪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库贝尔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/iMagic-M7</w:t>
            </w:r>
          </w:p>
        </w:tc>
        <w:tc>
          <w:tcPr>
            <w:tcW w:w="1763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  <w:tr w:rsidR="00707BE2" w:rsidTr="00707BE2">
        <w:trPr>
          <w:trHeight w:val="841"/>
          <w:jc w:val="center"/>
        </w:trPr>
        <w:tc>
          <w:tcPr>
            <w:tcW w:w="756" w:type="dxa"/>
            <w:vAlign w:val="center"/>
          </w:tcPr>
          <w:p w:rsidR="00707BE2" w:rsidRDefault="00707B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42" w:type="dxa"/>
            <w:vAlign w:val="center"/>
          </w:tcPr>
          <w:p w:rsidR="00707BE2" w:rsidRDefault="00707BE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全自动核酸提取纯化系统</w:t>
            </w:r>
          </w:p>
        </w:tc>
        <w:tc>
          <w:tcPr>
            <w:tcW w:w="3113" w:type="dxa"/>
            <w:vAlign w:val="center"/>
          </w:tcPr>
          <w:p w:rsidR="00707BE2" w:rsidRDefault="00707BE2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MagNAPure24</w:t>
            </w:r>
          </w:p>
        </w:tc>
        <w:tc>
          <w:tcPr>
            <w:tcW w:w="1763" w:type="dxa"/>
            <w:vAlign w:val="center"/>
          </w:tcPr>
          <w:p w:rsidR="00707BE2" w:rsidRDefault="00091231" w:rsidP="00E9684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25</w:t>
            </w:r>
            <w:r w:rsidR="00707B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="00707B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="00707B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  <w:tc>
          <w:tcPr>
            <w:tcW w:w="1923" w:type="dxa"/>
            <w:noWrap/>
            <w:vAlign w:val="center"/>
          </w:tcPr>
          <w:p w:rsidR="00707BE2" w:rsidRDefault="00091231" w:rsidP="00E9684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50</w:t>
            </w:r>
            <w:bookmarkStart w:id="0" w:name="_GoBack"/>
            <w:bookmarkEnd w:id="0"/>
            <w:r w:rsidR="00707B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="00707B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="00707BE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小时</w:t>
            </w:r>
          </w:p>
        </w:tc>
      </w:tr>
    </w:tbl>
    <w:p w:rsidR="004437E9" w:rsidRPr="00135806" w:rsidRDefault="00271AA6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135806">
        <w:rPr>
          <w:rFonts w:ascii="宋体" w:eastAsia="宋体" w:hAnsi="宋体" w:cs="Times New Roman" w:hint="eastAsia"/>
          <w:b/>
          <w:sz w:val="24"/>
          <w:szCs w:val="24"/>
        </w:rPr>
        <w:t>注：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 xml:space="preserve">1. </w:t>
      </w:r>
      <w:r w:rsidR="0088134D" w:rsidRPr="00135806">
        <w:rPr>
          <w:rFonts w:ascii="Times New Roman" w:eastAsia="宋体" w:hAnsi="Times New Roman" w:cs="Times New Roman" w:hint="eastAsia"/>
          <w:b/>
          <w:sz w:val="24"/>
          <w:szCs w:val="24"/>
        </w:rPr>
        <w:t>电感耦合等离子质谱仪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每日开机减免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2h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机时，连续使用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周提供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日时间清洗仪器</w:t>
      </w:r>
      <w:r w:rsidR="0025060E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4437E9" w:rsidRPr="00135806" w:rsidRDefault="00271AA6" w:rsidP="00135806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135806"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proofErr w:type="gramStart"/>
      <w:r w:rsidR="0088134D" w:rsidRPr="00135806">
        <w:rPr>
          <w:rFonts w:ascii="Times New Roman" w:eastAsia="宋体" w:hAnsi="Times New Roman" w:cs="Times New Roman" w:hint="eastAsia"/>
          <w:b/>
          <w:sz w:val="24"/>
          <w:szCs w:val="24"/>
        </w:rPr>
        <w:t>液质联用</w:t>
      </w:r>
      <w:proofErr w:type="gramEnd"/>
      <w:r w:rsidR="0088134D" w:rsidRPr="00135806">
        <w:rPr>
          <w:rFonts w:ascii="Times New Roman" w:eastAsia="宋体" w:hAnsi="Times New Roman" w:cs="Times New Roman" w:hint="eastAsia"/>
          <w:b/>
          <w:sz w:val="24"/>
          <w:szCs w:val="24"/>
        </w:rPr>
        <w:t>色谱仪、超高效液相色谱</w:t>
      </w:r>
      <w:r w:rsidR="0088134D" w:rsidRPr="00135806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="0088134D" w:rsidRPr="00135806">
        <w:rPr>
          <w:rFonts w:ascii="Times New Roman" w:eastAsia="宋体" w:hAnsi="Times New Roman" w:cs="Times New Roman"/>
          <w:b/>
          <w:sz w:val="24"/>
          <w:szCs w:val="24"/>
        </w:rPr>
        <w:t>三重四级杆串联质谱联用仪</w:t>
      </w:r>
      <w:r w:rsidR="0088134D" w:rsidRPr="00135806">
        <w:rPr>
          <w:rFonts w:ascii="Times New Roman" w:eastAsia="宋体" w:hAnsi="Times New Roman" w:cs="Times New Roman" w:hint="eastAsia"/>
          <w:b/>
          <w:sz w:val="24"/>
          <w:szCs w:val="24"/>
        </w:rPr>
        <w:t>、气质联用仪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标注为有效机时标准：</w:t>
      </w:r>
      <w:r w:rsidRPr="00135806">
        <w:rPr>
          <w:rFonts w:ascii="Cambria Math" w:eastAsia="MS Mincho" w:hAnsi="Cambria Math" w:cs="Cambria Math"/>
          <w:b/>
          <w:sz w:val="24"/>
          <w:szCs w:val="24"/>
        </w:rPr>
        <w:t>❶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总机时超过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300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机时后，有效机时</w:t>
      </w:r>
      <w:r w:rsidR="007A4D9B" w:rsidRPr="00135806">
        <w:rPr>
          <w:rFonts w:ascii="Times New Roman" w:eastAsia="宋体" w:hAnsi="Times New Roman" w:cs="Times New Roman"/>
          <w:b/>
          <w:sz w:val="24"/>
          <w:szCs w:val="24"/>
        </w:rPr>
        <w:t>收费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折半；</w:t>
      </w:r>
      <w:r w:rsidRPr="00135806">
        <w:rPr>
          <w:rFonts w:ascii="Cambria Math" w:eastAsia="MS Mincho" w:hAnsi="Cambria Math" w:cs="Cambria Math"/>
          <w:b/>
          <w:sz w:val="24"/>
          <w:szCs w:val="24"/>
        </w:rPr>
        <w:t>❷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开发和建立方法时以有效机时标准的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1/</w:t>
      </w:r>
      <w:r w:rsidR="003229E4" w:rsidRPr="00135806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收费</w:t>
      </w:r>
      <w:r w:rsidR="0025060E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:rsidR="004437E9" w:rsidRPr="00135806" w:rsidRDefault="00271AA6" w:rsidP="00135806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135806">
        <w:rPr>
          <w:rFonts w:ascii="Times New Roman" w:eastAsia="宋体" w:hAnsi="Times New Roman" w:cs="Times New Roman"/>
          <w:b/>
          <w:sz w:val="24"/>
          <w:szCs w:val="24"/>
        </w:rPr>
        <w:t xml:space="preserve">3. 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原子吸收仪：开发和建立方法时以机时标准的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1/2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收费；石墨管、元素灯、</w:t>
      </w:r>
      <w:proofErr w:type="gramStart"/>
      <w:r w:rsidRPr="00135806">
        <w:rPr>
          <w:rFonts w:ascii="Times New Roman" w:eastAsia="宋体" w:hAnsi="Times New Roman" w:cs="Times New Roman"/>
          <w:b/>
          <w:sz w:val="24"/>
          <w:szCs w:val="24"/>
        </w:rPr>
        <w:t>标品等</w:t>
      </w:r>
      <w:proofErr w:type="gramEnd"/>
      <w:r w:rsidRPr="00135806">
        <w:rPr>
          <w:rFonts w:ascii="Times New Roman" w:eastAsia="宋体" w:hAnsi="Times New Roman" w:cs="Times New Roman"/>
          <w:b/>
          <w:sz w:val="24"/>
          <w:szCs w:val="24"/>
        </w:rPr>
        <w:t>耗材自备</w:t>
      </w:r>
      <w:r w:rsidR="0025060E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:rsidR="004437E9" w:rsidRPr="00135806" w:rsidRDefault="00271AA6" w:rsidP="00135806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135806">
        <w:rPr>
          <w:rFonts w:ascii="Times New Roman" w:eastAsia="宋体" w:hAnsi="Times New Roman" w:cs="Times New Roman"/>
          <w:b/>
          <w:sz w:val="24"/>
          <w:szCs w:val="24"/>
        </w:rPr>
        <w:t xml:space="preserve">4. </w:t>
      </w:r>
      <w:r w:rsidR="0036180D" w:rsidRPr="00135806">
        <w:rPr>
          <w:rFonts w:ascii="Times New Roman" w:eastAsia="宋体" w:hAnsi="Times New Roman" w:cs="Times New Roman" w:hint="eastAsia"/>
          <w:b/>
          <w:sz w:val="24"/>
          <w:szCs w:val="24"/>
        </w:rPr>
        <w:t>仪器配套试剂（硝酸、甲醇、乙腈、甲酸、乙酸、乙酸铵、氨水）</w:t>
      </w:r>
      <w:r w:rsidR="001F3C4C">
        <w:rPr>
          <w:rFonts w:ascii="Times New Roman" w:eastAsia="宋体" w:hAnsi="Times New Roman" w:cs="Times New Roman" w:hint="eastAsia"/>
          <w:b/>
          <w:sz w:val="24"/>
          <w:szCs w:val="24"/>
        </w:rPr>
        <w:t>和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仪器用水、电、气</w:t>
      </w:r>
      <w:r w:rsidR="001F3C4C">
        <w:rPr>
          <w:rFonts w:ascii="Times New Roman" w:eastAsia="宋体" w:hAnsi="Times New Roman" w:cs="Times New Roman"/>
          <w:b/>
          <w:sz w:val="24"/>
          <w:szCs w:val="24"/>
        </w:rPr>
        <w:t>由中心提供</w:t>
      </w:r>
      <w:r w:rsidR="0025060E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:rsidR="004437E9" w:rsidRPr="00135806" w:rsidRDefault="00271AA6" w:rsidP="00135806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135806">
        <w:rPr>
          <w:rFonts w:ascii="Times New Roman" w:eastAsia="宋体" w:hAnsi="Times New Roman" w:cs="Times New Roman"/>
          <w:b/>
          <w:sz w:val="24"/>
          <w:szCs w:val="24"/>
        </w:rPr>
        <w:t xml:space="preserve">5. 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机时奖励：使用仪器发表论文</w:t>
      </w:r>
      <w:r w:rsidR="00A35B93" w:rsidRPr="00135806">
        <w:rPr>
          <w:rFonts w:ascii="Times New Roman" w:eastAsia="宋体" w:hAnsi="Times New Roman" w:cs="Times New Roman"/>
          <w:b/>
          <w:sz w:val="24"/>
          <w:szCs w:val="24"/>
        </w:rPr>
        <w:t>标注者</w:t>
      </w:r>
      <w:r w:rsidR="00135806">
        <w:rPr>
          <w:rFonts w:ascii="Times New Roman" w:eastAsia="宋体" w:hAnsi="Times New Roman" w:cs="Times New Roman" w:hint="eastAsia"/>
          <w:b/>
          <w:sz w:val="24"/>
          <w:szCs w:val="24"/>
        </w:rPr>
        <w:t>（详见准入申请表）</w:t>
      </w:r>
      <w:r w:rsidR="00A35B93" w:rsidRPr="00135806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可根据文章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IF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或中科院分区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进行机时奖励</w:t>
      </w:r>
      <w:r w:rsidR="009A5107" w:rsidRPr="00135806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3≤IF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＜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（或中科院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lastRenderedPageBreak/>
        <w:t>区），奖励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2000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元；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5≤IF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＜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10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（或中科院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区），奖励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4000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元；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IF≥10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（或中科院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区），奖励</w:t>
      </w:r>
      <w:r w:rsidR="009A5107" w:rsidRPr="00135806">
        <w:rPr>
          <w:rFonts w:ascii="Times New Roman" w:eastAsia="宋体" w:hAnsi="Times New Roman" w:cs="Times New Roman"/>
          <w:b/>
          <w:sz w:val="24"/>
          <w:szCs w:val="24"/>
        </w:rPr>
        <w:t>6000</w:t>
      </w:r>
      <w:r w:rsidR="00585861" w:rsidRPr="00135806">
        <w:rPr>
          <w:rFonts w:ascii="Times New Roman" w:eastAsia="宋体" w:hAnsi="Times New Roman" w:cs="Times New Roman"/>
          <w:b/>
          <w:sz w:val="24"/>
          <w:szCs w:val="24"/>
        </w:rPr>
        <w:t>元</w:t>
      </w:r>
      <w:r w:rsidR="00A1639E" w:rsidRPr="00135806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充值到</w:t>
      </w:r>
      <w:r w:rsidR="00DE04E9" w:rsidRPr="00135806">
        <w:rPr>
          <w:rFonts w:ascii="Times New Roman" w:eastAsia="宋体" w:hAnsi="Times New Roman" w:cs="Times New Roman"/>
          <w:b/>
          <w:sz w:val="24"/>
          <w:szCs w:val="24"/>
        </w:rPr>
        <w:t>用户</w:t>
      </w:r>
      <w:r w:rsidR="00585861" w:rsidRPr="00135806">
        <w:rPr>
          <w:rFonts w:ascii="Times New Roman" w:eastAsia="宋体" w:hAnsi="Times New Roman" w:cs="Times New Roman"/>
          <w:b/>
          <w:sz w:val="24"/>
          <w:szCs w:val="24"/>
        </w:rPr>
        <w:t>的</w:t>
      </w:r>
      <w:r w:rsidR="00DE04E9" w:rsidRPr="00135806">
        <w:rPr>
          <w:rFonts w:ascii="Times New Roman" w:eastAsia="宋体" w:hAnsi="Times New Roman" w:cs="Times New Roman"/>
          <w:b/>
          <w:sz w:val="24"/>
          <w:szCs w:val="24"/>
        </w:rPr>
        <w:t>系统</w:t>
      </w:r>
      <w:r w:rsidRPr="00135806">
        <w:rPr>
          <w:rFonts w:ascii="Times New Roman" w:eastAsia="宋体" w:hAnsi="Times New Roman" w:cs="Times New Roman"/>
          <w:b/>
          <w:sz w:val="24"/>
          <w:szCs w:val="24"/>
        </w:rPr>
        <w:t>账户中。</w:t>
      </w:r>
    </w:p>
    <w:sectPr w:rsidR="004437E9" w:rsidRPr="001358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0F" w:rsidRDefault="00D8090F" w:rsidP="00491375">
      <w:r>
        <w:separator/>
      </w:r>
    </w:p>
  </w:endnote>
  <w:endnote w:type="continuationSeparator" w:id="0">
    <w:p w:rsidR="00D8090F" w:rsidRDefault="00D8090F" w:rsidP="0049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0F" w:rsidRDefault="00D8090F" w:rsidP="00491375">
      <w:r>
        <w:separator/>
      </w:r>
    </w:p>
  </w:footnote>
  <w:footnote w:type="continuationSeparator" w:id="0">
    <w:p w:rsidR="00D8090F" w:rsidRDefault="00D8090F" w:rsidP="0049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F0"/>
    <w:rsid w:val="00024F00"/>
    <w:rsid w:val="00031E8D"/>
    <w:rsid w:val="00091231"/>
    <w:rsid w:val="000C4A31"/>
    <w:rsid w:val="000E2251"/>
    <w:rsid w:val="0011173E"/>
    <w:rsid w:val="0012007F"/>
    <w:rsid w:val="00135806"/>
    <w:rsid w:val="00152156"/>
    <w:rsid w:val="001A0645"/>
    <w:rsid w:val="001A44A7"/>
    <w:rsid w:val="001C2716"/>
    <w:rsid w:val="001F3C4C"/>
    <w:rsid w:val="0021127D"/>
    <w:rsid w:val="0025060E"/>
    <w:rsid w:val="00253E24"/>
    <w:rsid w:val="00271AA6"/>
    <w:rsid w:val="002745D2"/>
    <w:rsid w:val="002A4226"/>
    <w:rsid w:val="002B4F7C"/>
    <w:rsid w:val="002E2C9B"/>
    <w:rsid w:val="002F390A"/>
    <w:rsid w:val="00304362"/>
    <w:rsid w:val="003229E4"/>
    <w:rsid w:val="0033117D"/>
    <w:rsid w:val="00336AC6"/>
    <w:rsid w:val="0035179B"/>
    <w:rsid w:val="00351948"/>
    <w:rsid w:val="00357939"/>
    <w:rsid w:val="0036180D"/>
    <w:rsid w:val="003A5D6E"/>
    <w:rsid w:val="003B1BFE"/>
    <w:rsid w:val="003E3025"/>
    <w:rsid w:val="00423BB8"/>
    <w:rsid w:val="00424887"/>
    <w:rsid w:val="004437E9"/>
    <w:rsid w:val="00486153"/>
    <w:rsid w:val="00491375"/>
    <w:rsid w:val="004A1027"/>
    <w:rsid w:val="004C6F45"/>
    <w:rsid w:val="004E0E8E"/>
    <w:rsid w:val="004F6A16"/>
    <w:rsid w:val="0050140E"/>
    <w:rsid w:val="00525FC8"/>
    <w:rsid w:val="0052744A"/>
    <w:rsid w:val="00551FB1"/>
    <w:rsid w:val="005729E0"/>
    <w:rsid w:val="00585861"/>
    <w:rsid w:val="005A17EB"/>
    <w:rsid w:val="005E58CA"/>
    <w:rsid w:val="00694DF0"/>
    <w:rsid w:val="00696A97"/>
    <w:rsid w:val="006A492A"/>
    <w:rsid w:val="006C20F0"/>
    <w:rsid w:val="006D2E6C"/>
    <w:rsid w:val="00707BE2"/>
    <w:rsid w:val="007171D4"/>
    <w:rsid w:val="007173FC"/>
    <w:rsid w:val="00735155"/>
    <w:rsid w:val="00746ED3"/>
    <w:rsid w:val="00754269"/>
    <w:rsid w:val="007562CA"/>
    <w:rsid w:val="007A4D9B"/>
    <w:rsid w:val="007C101F"/>
    <w:rsid w:val="007F1C60"/>
    <w:rsid w:val="007F5287"/>
    <w:rsid w:val="00812973"/>
    <w:rsid w:val="008215C8"/>
    <w:rsid w:val="00843954"/>
    <w:rsid w:val="00862026"/>
    <w:rsid w:val="00872F2E"/>
    <w:rsid w:val="0088134D"/>
    <w:rsid w:val="008A38CE"/>
    <w:rsid w:val="008A4E8C"/>
    <w:rsid w:val="008C0BC4"/>
    <w:rsid w:val="008D432F"/>
    <w:rsid w:val="008D5B35"/>
    <w:rsid w:val="008E37DC"/>
    <w:rsid w:val="008F1922"/>
    <w:rsid w:val="008F5E9A"/>
    <w:rsid w:val="00902BEB"/>
    <w:rsid w:val="0098687B"/>
    <w:rsid w:val="009A5107"/>
    <w:rsid w:val="009D0C1B"/>
    <w:rsid w:val="009E3463"/>
    <w:rsid w:val="009E6AA6"/>
    <w:rsid w:val="00A1639E"/>
    <w:rsid w:val="00A17EB9"/>
    <w:rsid w:val="00A335CF"/>
    <w:rsid w:val="00A35B93"/>
    <w:rsid w:val="00A54495"/>
    <w:rsid w:val="00A81E7B"/>
    <w:rsid w:val="00A82B91"/>
    <w:rsid w:val="00A97124"/>
    <w:rsid w:val="00A97E45"/>
    <w:rsid w:val="00AB6C2C"/>
    <w:rsid w:val="00AE2430"/>
    <w:rsid w:val="00B34158"/>
    <w:rsid w:val="00B42E9D"/>
    <w:rsid w:val="00B466DC"/>
    <w:rsid w:val="00B511CD"/>
    <w:rsid w:val="00B522D8"/>
    <w:rsid w:val="00B95384"/>
    <w:rsid w:val="00BF16E1"/>
    <w:rsid w:val="00C06E48"/>
    <w:rsid w:val="00C11CC9"/>
    <w:rsid w:val="00CC54F3"/>
    <w:rsid w:val="00CD7A34"/>
    <w:rsid w:val="00D02CAE"/>
    <w:rsid w:val="00D06480"/>
    <w:rsid w:val="00D44AF6"/>
    <w:rsid w:val="00D716AA"/>
    <w:rsid w:val="00D8090F"/>
    <w:rsid w:val="00DB39F5"/>
    <w:rsid w:val="00DC1A2D"/>
    <w:rsid w:val="00DD6491"/>
    <w:rsid w:val="00DE04E9"/>
    <w:rsid w:val="00E157BD"/>
    <w:rsid w:val="00E20713"/>
    <w:rsid w:val="00E72F56"/>
    <w:rsid w:val="00ED38F9"/>
    <w:rsid w:val="00EE0884"/>
    <w:rsid w:val="00F075C7"/>
    <w:rsid w:val="00F44DEB"/>
    <w:rsid w:val="00F71A81"/>
    <w:rsid w:val="00F74D70"/>
    <w:rsid w:val="00F91179"/>
    <w:rsid w:val="00FA4261"/>
    <w:rsid w:val="00FD7BF6"/>
    <w:rsid w:val="35034EEB"/>
    <w:rsid w:val="40DC7FF2"/>
    <w:rsid w:val="4D493F63"/>
    <w:rsid w:val="548A1391"/>
    <w:rsid w:val="755265C3"/>
    <w:rsid w:val="76E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2">
    <w:name w:val="List 2"/>
    <w:basedOn w:val="a"/>
    <w:uiPriority w:val="99"/>
    <w:unhideWhenUsed/>
    <w:rsid w:val="001A0645"/>
    <w:pPr>
      <w:ind w:leftChars="200" w:left="100" w:hangingChars="200" w:hanging="20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1A0645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2">
    <w:name w:val="List 2"/>
    <w:basedOn w:val="a"/>
    <w:uiPriority w:val="99"/>
    <w:unhideWhenUsed/>
    <w:rsid w:val="001A0645"/>
    <w:pPr>
      <w:ind w:leftChars="200" w:left="100" w:hangingChars="200" w:hanging="20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1A0645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User</cp:lastModifiedBy>
  <cp:revision>39</cp:revision>
  <dcterms:created xsi:type="dcterms:W3CDTF">2022-06-14T00:36:00Z</dcterms:created>
  <dcterms:modified xsi:type="dcterms:W3CDTF">2022-07-22T03:35:00Z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BA96AF70CF974E1289507D35FA81CD61</vt:lpwstr>
  </property>
</Properties>
</file>